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64"/>
    <w:p>
      <w:pPr>
        <w:pStyle w:val="Heading1"/>
      </w:pPr>
      <w:r>
        <w:t xml:space="preserve">Homiletics Analysis: Psalms 64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64 is a lament psalm of David structured around a crisis of threatening speech and its divine resolution. The psalm opens with an urgent petition for protection from the terror of enemies (vv. 1–2), then moves into an extended description of those enemies — their scheming hearts, their sharpened tongues, their coordinated conspiracy, and their confident impunity (vv. 3–6). The tonal pivot arrives in verse 7, where God himself appears as the active subject: He shoots an arrow, suddenly wounding those who had been shooting their arrows of malicious words. The enemies’ own tongues become their undoing (v. 8), they are brought to ruin before onlookers, and all mankind draws a lesson from what God has done (vv. 9). The psalm closes with a call to rejoice in the LORD — the righteous finding refuge and all the upright in heart offering praise (v. 10).</w:t>
      </w:r>
    </w:p>
    <w:p>
      <w:pPr>
        <w:pStyle w:val="BodyText"/>
      </w:pPr>
      <w:r>
        <w:t xml:space="preserve">The movement is carefully engineered: human scheming described with painstaking detail (vv. 3–6) gives way instantaneously to divine action in a single verse (v. 7). The asymmetry is the point. The enemies’ elaborate conspiracy collapses before a single act of divine judgment. The tongue that wounded becomes the tongue that bears the wound.</w:t>
      </w:r>
    </w:p>
    <w:p>
      <w:pPr>
        <w:pStyle w:val="BodyText"/>
      </w:pPr>
      <w:r>
        <w:rPr>
          <w:b/>
          <w:bCs/>
        </w:rPr>
        <w:t xml:space="preserve">This Text — Intent</w:t>
      </w:r>
    </w:p>
    <w:p>
      <w:pPr>
        <w:pStyle w:val="BodyText"/>
      </w:pPr>
      <w:r>
        <w:t xml:space="preserve">God is seeking to produce in the reader a settled confidence that no conspiracy against His people, however expertly constructed, however secretively executed, will stand — and that the specific instrument of the enemy’s attack (the tongue, the hidden scheme, the word designed to wound) will become the precise instrument of his own collapse. The intent is not merely comfort but reorientation: the reader who has been living in dread of malicious enemies is called to transfer the weight of that dread from the enemy’s power to God’s certain judgment. This psalm is meant to produce courage rooted not in denial of threat but in trust in the God who transforms the threat into its own defeat.</w:t>
      </w:r>
    </w:p>
    <w:p>
      <w:r>
        <w:pict>
          <v:rect style="width:0;height:1.5pt" o:hralign="center" o:hrstd="t" o:hr="t"/>
        </w:pict>
      </w:r>
    </w:p>
    <w:p>
      <w:pPr>
        <w:pStyle w:val="FirstParagraph"/>
      </w:pPr>
      <w:r>
        <w:rPr>
          <w:b/>
          <w:bCs/>
        </w:rPr>
        <w:t xml:space="preserve">Subject Sentence:</w:t>
      </w:r>
      <w:r>
        <w:t xml:space="preserve"> </w:t>
      </w:r>
      <w:r>
        <w:t xml:space="preserve">God’s swift, precise judgment dismantles the conspirator’s tongue and vindicates His people.</w:t>
      </w:r>
    </w:p>
    <w:p>
      <w:r>
        <w:pict>
          <v:rect style="width:0;height:1.5pt" o:hralign="center" o:hrstd="t" o:hr="t"/>
        </w:pict>
      </w:r>
    </w:p>
    <w:p>
      <w:pPr>
        <w:pStyle w:val="FirstParagraph"/>
      </w:pPr>
      <w:r>
        <w:rPr>
          <w:b/>
          <w:bCs/>
        </w:rPr>
        <w:t xml:space="preserve">Primary Claim:</w:t>
      </w:r>
      <w:r>
        <w:t xml:space="preserve"> </w:t>
      </w:r>
      <w:r>
        <w:t xml:space="preserve">The God who sees every secret scheme against His people will act with sudden, surgical precision — turning the enemy’s own weapon against him — so that His people may live, not in dread of malicious tongues, but in the refuge and joy of His certain vindication.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the imprecatory and vindictive character of the psalm</w:t>
      </w:r>
    </w:p>
    <w:p>
      <w:pPr>
        <w:pStyle w:val="BodyText"/>
      </w:pPr>
      <w:r>
        <w:t xml:space="preserve">Some traditions — particularly those applying a therapeutic or purely pastoral reading — soften the psalm’s vindictive elements (vv. 7–9) by treating God’s judgment of the enemies as peripheral to the psalm’s central comfort. On this reading, the psalm is primarily about personal peace in adversity, and the judgment language is metaphorical or simply rhetorical. This reading must be qualified. The structure of Psalm 64 will not permit the judgment section to be marginalized: it occupies the precise pivot point of the psalm, and the entire logic of verses 7–9 depends on the judgment being real and proportionate. The comfort the psalm offers is not comfort</w:t>
      </w:r>
      <w:r>
        <w:t xml:space="preserve"> </w:t>
      </w:r>
      <w:r>
        <w:rPr>
          <w:i/>
          <w:iCs/>
        </w:rPr>
        <w:t xml:space="preserve">despite</w:t>
      </w:r>
      <w:r>
        <w:t xml:space="preserve"> </w:t>
      </w:r>
      <w:r>
        <w:t xml:space="preserve">the enemies’ scheming — it is comfort</w:t>
      </w:r>
      <w:r>
        <w:t xml:space="preserve"> </w:t>
      </w:r>
      <w:r>
        <w:rPr>
          <w:i/>
          <w:iCs/>
        </w:rPr>
        <w:t xml:space="preserve">because</w:t>
      </w:r>
      <w:r>
        <w:t xml:space="preserve"> </w:t>
      </w:r>
      <w:r>
        <w:t xml:space="preserve">God will actually, specifically, decisively act. The judgment is not incidental; it is the ground of the refuge.</w:t>
      </w:r>
    </w:p>
    <w:p>
      <w:pPr>
        <w:pStyle w:val="BodyText"/>
      </w:pPr>
      <w:r>
        <w:rPr>
          <w:b/>
          <w:bCs/>
        </w:rPr>
        <w:t xml:space="preserve">On the New Testament use of this psalm and Christian application</w:t>
      </w:r>
    </w:p>
    <w:p>
      <w:pPr>
        <w:pStyle w:val="BodyText"/>
      </w:pPr>
      <w:r>
        <w:t xml:space="preserve">A common Christological move is to observe that Jesus, the righteous sufferer, embodies the psalm’s cry most perfectly — and to rest application there. This is right as far as it goes. The Reformed redemptive-historical tradition (Clowney, Goldsworthy) correctly identifies that David’s lament-and-vindication pattern anticipates the pattern of the cross and resurrection: the righteous one cries, the wicked conspire with their tongue (cf. the false witnesses at the trial of Jesus), and God vindicates. However, this move should not eclipse the psalm’s direct address to believers who face malicious opposition. The psalm speaks both forward to Christ and simultaneously to every member of Christ who faces a conspiracy of words designed to destroy. The Christological and the applicational tracks run in parallel; neither should swallow the other.</w:t>
      </w:r>
    </w:p>
    <w:p>
      <w:pPr>
        <w:pStyle w:val="BodyText"/>
      </w:pPr>
      <w:r>
        <w:rPr>
          <w:b/>
          <w:bCs/>
        </w:rPr>
        <w:t xml:space="preserve">On whether the</w:t>
      </w:r>
      <w:r>
        <w:rPr>
          <w:b/>
          <w:bCs/>
        </w:rPr>
        <w:t xml:space="preserve"> </w:t>
      </w:r>
      <w:r>
        <w:rPr>
          <w:b/>
          <w:bCs/>
        </w:rPr>
        <w:t xml:space="preserve">“enemies”</w:t>
      </w:r>
      <w:r>
        <w:rPr>
          <w:b/>
          <w:bCs/>
        </w:rPr>
        <w:t xml:space="preserve"> </w:t>
      </w:r>
      <w:r>
        <w:rPr>
          <w:b/>
          <w:bCs/>
        </w:rPr>
        <w:t xml:space="preserve">are external opponents or internal temptations</w:t>
      </w:r>
    </w:p>
    <w:p>
      <w:pPr>
        <w:pStyle w:val="BodyText"/>
      </w:pPr>
      <w:r>
        <w:t xml:space="preserve">Some devotional traditions, particularly Wesleyan/Arminian ones with an interior sanctification emphasis, read the</w:t>
      </w:r>
      <w:r>
        <w:t xml:space="preserve"> </w:t>
      </w:r>
      <w:r>
        <w:t xml:space="preserve">“enemies”</w:t>
      </w:r>
      <w:r>
        <w:t xml:space="preserve"> </w:t>
      </w:r>
      <w:r>
        <w:t xml:space="preserve">primarily as internal spiritual forces — the enemies of the soul — rather than external opponents. This reading acknowledges a legitimate spiritual dimension (malice originates in the heart, v. 6) but overreaches when it collapses the external referent entirely. The psalm’s social and communal language —</w:t>
      </w:r>
      <w:r>
        <w:t xml:space="preserve"> </w:t>
      </w:r>
      <w:r>
        <w:t xml:space="preserve">“conspiracy”</w:t>
      </w:r>
      <w:r>
        <w:t xml:space="preserve"> </w:t>
      </w:r>
      <w:r>
        <w:t xml:space="preserve">(v. 2),</w:t>
      </w:r>
      <w:r>
        <w:t xml:space="preserve"> </w:t>
      </w:r>
      <w:r>
        <w:t xml:space="preserve">“ambush”</w:t>
      </w:r>
      <w:r>
        <w:t xml:space="preserve"> </w:t>
      </w:r>
      <w:r>
        <w:t xml:space="preserve">(v. 4), observers drawing conclusions (v. 9) — presupposes real opponents in community, not merely interior struggles. The Reformed reading retains the external referent while also recognizing that the psalm’s enemy-portrait (vv. 3–6) illuminates the nature of sinful human scheming generally.</w:t>
      </w:r>
    </w:p>
    <w:p>
      <w:pPr>
        <w:pStyle w:val="BodyText"/>
      </w:pPr>
      <w:r>
        <w:rPr>
          <w:b/>
          <w:bCs/>
        </w:rPr>
        <w:t xml:space="preserve">Reformed verdict</w:t>
      </w:r>
      <w:r>
        <w:t xml:space="preserve">: Psalm 64 is a genuine lament directed at real external enemies whose primary weapon is malicious speech and coordinated conspiracy. Its pivot in verse 7 is not metaphorical but structural — God’s direct, proportionate, sudden action is the ground of the believer’s courage. The psalm is most fully understood as a pattern fulfilled in Christ and then applied to every member of Christ who faces opposition of the same kind.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7:15–16</w:t>
      </w:r>
      <w:r>
        <w:t xml:space="preserve"> </w:t>
      </w:r>
      <w:r>
        <w:t xml:space="preserve">—</w:t>
      </w:r>
      <w:r>
        <w:t xml:space="preserve"> </w:t>
      </w:r>
      <w:r>
        <w:rPr>
          <w:i/>
          <w:iCs/>
        </w:rPr>
        <w:t xml:space="preserve">“He makes a pit, digging it out, and falls into the hole that he has made. His mischief returns upon his own head.”</w:t>
      </w:r>
      <w:r>
        <w:t xml:space="preserve"> </w:t>
      </w:r>
      <w:r>
        <w:t xml:space="preserve">The boomerang principle is canonical, not unique to Psalm 64; the retributive pattern is a stable feature of wisdom and psalm literature.</w:t>
      </w:r>
    </w:p>
    <w:p>
      <w:pPr>
        <w:numPr>
          <w:ilvl w:val="0"/>
          <w:numId w:val="1001"/>
        </w:numPr>
      </w:pPr>
      <w:r>
        <w:rPr>
          <w:b/>
          <w:bCs/>
        </w:rPr>
        <w:t xml:space="preserve">Proverbs 12:18–19</w:t>
      </w:r>
      <w:r>
        <w:t xml:space="preserve"> </w:t>
      </w:r>
      <w:r>
        <w:t xml:space="preserve">—</w:t>
      </w:r>
      <w:r>
        <w:t xml:space="preserve"> </w:t>
      </w:r>
      <w:r>
        <w:rPr>
          <w:i/>
          <w:iCs/>
        </w:rPr>
        <w:t xml:space="preserve">“There is one whose rash words are like sword thrusts, but the tongue of the wise brings healing. Truthful lips endure forever, but a lying tongue is but for a moment.”</w:t>
      </w:r>
      <w:r>
        <w:t xml:space="preserve"> </w:t>
      </w:r>
      <w:r>
        <w:t xml:space="preserve">Grounding for the psalm’s weapon-of-words motif and the temporal brevity of the enemy’s assault.</w:t>
      </w:r>
    </w:p>
    <w:p>
      <w:pPr>
        <w:numPr>
          <w:ilvl w:val="0"/>
          <w:numId w:val="1001"/>
        </w:numPr>
      </w:pPr>
      <w:r>
        <w:rPr>
          <w:b/>
          <w:bCs/>
        </w:rPr>
        <w:t xml:space="preserve">Matthew 26:59–61; 27:39–44</w:t>
      </w:r>
      <w:r>
        <w:t xml:space="preserve"> </w:t>
      </w:r>
      <w:r>
        <w:t xml:space="preserve">— The false witnesses, the mocking tongues at the cross — the conspiracy-of-speech against the righteous finds its fullest expression in the passion narrative, and its answer in the resurrection.</w:t>
      </w:r>
    </w:p>
    <w:p>
      <w:pPr>
        <w:numPr>
          <w:ilvl w:val="0"/>
          <w:numId w:val="1001"/>
        </w:numPr>
      </w:pPr>
      <w:r>
        <w:rPr>
          <w:b/>
          <w:bCs/>
        </w:rPr>
        <w:t xml:space="preserve">Romans 8:31–34</w:t>
      </w:r>
      <w:r>
        <w:t xml:space="preserve"> </w:t>
      </w:r>
      <w:r>
        <w:t xml:space="preserve">—</w:t>
      </w:r>
      <w:r>
        <w:t xml:space="preserve"> </w:t>
      </w:r>
      <w:r>
        <w:rPr>
          <w:i/>
          <w:iCs/>
        </w:rPr>
        <w:t xml:space="preserve">“Who shall bring any charge against God’s elect? It is God who justifies. Who is to condemn?”</w:t>
      </w:r>
      <w:r>
        <w:t xml:space="preserve"> </w:t>
      </w:r>
      <w:r>
        <w:t xml:space="preserve">The New Testament counterpart to Psalm 64’s confidence: no accusation against the righteous can stand because the Judge himself is their vindicator.</w:t>
      </w:r>
    </w:p>
    <w:p>
      <w:pPr>
        <w:numPr>
          <w:ilvl w:val="0"/>
          <w:numId w:val="1001"/>
        </w:numPr>
      </w:pPr>
      <w:r>
        <w:rPr>
          <w:b/>
          <w:bCs/>
        </w:rPr>
        <w:t xml:space="preserve">Revelation 19:2</w:t>
      </w:r>
      <w:r>
        <w:t xml:space="preserve"> </w:t>
      </w:r>
      <w:r>
        <w:t xml:space="preserve">—</w:t>
      </w:r>
      <w:r>
        <w:t xml:space="preserve"> </w:t>
      </w:r>
      <w:r>
        <w:rPr>
          <w:i/>
          <w:iCs/>
        </w:rPr>
        <w:t xml:space="preserve">“His judgments are true and just; for he has judged the great prostitute who corrupted the earth with her immorality, and has avenged on her the blood of his servants.”</w:t>
      </w:r>
      <w:r>
        <w:t xml:space="preserve"> </w:t>
      </w:r>
      <w:r>
        <w:t xml:space="preserve">The eschatological horizon of Psalm 64’s vindication — the sudden arrow of verse 7 finds its ultimate expression in the final, public, observed judgment of all God’s enemies.</w:t>
      </w:r>
    </w:p>
    <w:p>
      <w:r>
        <w:pict>
          <v:rect style="width:0;height:1.5pt" o:hralign="center" o:hrstd="t" o:hr="t"/>
        </w:pict>
      </w:r>
    </w:p>
    <w:p>
      <w:pPr>
        <w:pStyle w:val="FirstParagraph"/>
      </w:pPr>
      <w:r>
        <w:rPr>
          <w:b/>
          <w:bCs/>
        </w:rPr>
        <w:t xml:space="preserve">Aim:</w:t>
      </w:r>
      <w:r>
        <w:t xml:space="preserve"> </w:t>
      </w:r>
      <w:r>
        <w:t xml:space="preserve">To reorient the reader who lives in dread of malicious tongues and hidden schemes — away from the power of the enemy and toward the certain, sudden, precise vindication of God — so that they inhabit the refuge and joy of verse 10 rather than the terror of verses 1–2.</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Petition:</w:t>
            </w:r>
            <w:r>
              <w:t xml:space="preserve"> </w:t>
            </w:r>
            <w:r>
              <w:t xml:space="preserve">“Hear my voice, O God, in my complaint; preserve my life from dread of the enemy.”</w:t>
            </w:r>
          </w:p>
        </w:tc>
        <w:tc>
          <w:tcPr/>
          <w:p>
            <w:pPr>
              <w:pStyle w:val="Compact"/>
            </w:pPr>
            <w:r>
              <w:t xml:space="preserve">Opens with direct address and double petition — to hear and to preserve.</w:t>
            </w:r>
            <w:r>
              <w:t xml:space="preserve"> </w:t>
            </w:r>
            <w:r>
              <w:t xml:space="preserve">“Dread”</w:t>
            </w:r>
            <w:r>
              <w:t xml:space="preserve"> </w:t>
            </w:r>
            <w:r>
              <w:t xml:space="preserve">(pahad) indicates not mere awareness but visceral fear.</w:t>
            </w:r>
          </w:p>
        </w:tc>
      </w:tr>
      <w:tr>
        <w:tc>
          <w:tcPr/>
          <w:p>
            <w:pPr>
              <w:pStyle w:val="Compact"/>
            </w:pPr>
            <w:r>
              <w:t xml:space="preserve">2</w:t>
            </w:r>
          </w:p>
        </w:tc>
        <w:tc>
          <w:tcPr/>
          <w:p>
            <w:pPr>
              <w:pStyle w:val="Compact"/>
            </w:pPr>
            <w:r>
              <w:t xml:space="preserve">Petition continued:</w:t>
            </w:r>
            <w:r>
              <w:t xml:space="preserve"> </w:t>
            </w:r>
            <w:r>
              <w:t xml:space="preserve">“Hide me from the secret plots of the wicked, from the tumult of evildoers.”</w:t>
            </w:r>
          </w:p>
        </w:tc>
        <w:tc>
          <w:tcPr/>
          <w:p>
            <w:pPr>
              <w:pStyle w:val="Compact"/>
            </w:pPr>
            <w:r>
              <w:t xml:space="preserve">“Secret plots”</w:t>
            </w:r>
            <w:r>
              <w:t xml:space="preserve"> </w:t>
            </w:r>
            <w:r>
              <w:t xml:space="preserve">(sod) — counsel, conspiracy.</w:t>
            </w:r>
            <w:r>
              <w:t xml:space="preserve"> </w:t>
            </w:r>
            <w:r>
              <w:t xml:space="preserve">“Tumult”</w:t>
            </w:r>
            <w:r>
              <w:t xml:space="preserve"> </w:t>
            </w:r>
            <w:r>
              <w:t xml:space="preserve">— noisy commotion. Both words establish that this is organized, deliberate opposition.</w:t>
            </w:r>
          </w:p>
        </w:tc>
      </w:tr>
      <w:tr>
        <w:tc>
          <w:tcPr/>
          <w:p>
            <w:pPr>
              <w:pStyle w:val="Compact"/>
            </w:pPr>
            <w:r>
              <w:t xml:space="preserve">3</w:t>
            </w:r>
          </w:p>
        </w:tc>
        <w:tc>
          <w:tcPr/>
          <w:p>
            <w:pPr>
              <w:pStyle w:val="Compact"/>
            </w:pPr>
            <w:r>
              <w:t xml:space="preserve">Enemy description begins:</w:t>
            </w:r>
            <w:r>
              <w:t xml:space="preserve"> </w:t>
            </w:r>
            <w:r>
              <w:t xml:space="preserve">“who whet their tongues like swords, who aim bitter words like arrows.”</w:t>
            </w:r>
          </w:p>
        </w:tc>
        <w:tc>
          <w:tcPr/>
          <w:p>
            <w:pPr>
              <w:pStyle w:val="Compact"/>
            </w:pPr>
            <w:r>
              <w:t xml:space="preserve">Metaphor cluster: tongue as sword, words as arrows. Weaponry language introduced — it will reverse in v. 7.</w:t>
            </w:r>
          </w:p>
        </w:tc>
      </w:tr>
      <w:tr>
        <w:tc>
          <w:tcPr/>
          <w:p>
            <w:pPr>
              <w:pStyle w:val="Compact"/>
            </w:pPr>
            <w:r>
              <w:t xml:space="preserve">4</w:t>
            </w:r>
          </w:p>
        </w:tc>
        <w:tc>
          <w:tcPr/>
          <w:p>
            <w:pPr>
              <w:pStyle w:val="Compact"/>
            </w:pPr>
            <w:r>
              <w:t xml:space="preserve">“shooting from ambush at the blameless, shooting at him suddenly and without fear.”</w:t>
            </w:r>
          </w:p>
        </w:tc>
        <w:tc>
          <w:tcPr/>
          <w:p>
            <w:pPr>
              <w:pStyle w:val="Compact"/>
            </w:pPr>
            <w:r>
              <w:t xml:space="preserve">“Without fear”</w:t>
            </w:r>
            <w:r>
              <w:t xml:space="preserve"> </w:t>
            </w:r>
            <w:r>
              <w:t xml:space="preserve">is critical — enemies act with impunity, unafraid of any consequence. This is the enemy’s supreme confidence.</w:t>
            </w:r>
          </w:p>
        </w:tc>
      </w:tr>
      <w:tr>
        <w:tc>
          <w:tcPr/>
          <w:p>
            <w:pPr>
              <w:pStyle w:val="Compact"/>
            </w:pPr>
            <w:r>
              <w:t xml:space="preserve">5</w:t>
            </w:r>
          </w:p>
        </w:tc>
        <w:tc>
          <w:tcPr/>
          <w:p>
            <w:pPr>
              <w:pStyle w:val="Compact"/>
            </w:pPr>
            <w:r>
              <w:t xml:space="preserve">“They hold fast to their evil purpose; they talk of laying snares secretly, thinking,</w:t>
            </w:r>
            <w:r>
              <w:t xml:space="preserve"> </w:t>
            </w:r>
            <w:r>
              <w:t xml:space="preserve">‘Who can see us?’</w:t>
            </w:r>
            <w:r>
              <w:t xml:space="preserve">”</w:t>
            </w:r>
          </w:p>
        </w:tc>
        <w:tc>
          <w:tcPr/>
          <w:p>
            <w:pPr>
              <w:pStyle w:val="Compact"/>
            </w:pPr>
            <w:r>
              <w:t xml:space="preserve">Interior speech of the enemy:</w:t>
            </w:r>
            <w:r>
              <w:t xml:space="preserve"> </w:t>
            </w:r>
            <w:r>
              <w:t xml:space="preserve">“who can see us?”</w:t>
            </w:r>
            <w:r>
              <w:t xml:space="preserve"> </w:t>
            </w:r>
            <w:r>
              <w:t xml:space="preserve">— the ultimate statement of perceived divine absence.</w:t>
            </w:r>
          </w:p>
        </w:tc>
      </w:tr>
      <w:tr>
        <w:tc>
          <w:tcPr/>
          <w:p>
            <w:pPr>
              <w:pStyle w:val="Compact"/>
            </w:pPr>
            <w:r>
              <w:t xml:space="preserve">6</w:t>
            </w:r>
          </w:p>
        </w:tc>
        <w:tc>
          <w:tcPr/>
          <w:p>
            <w:pPr>
              <w:pStyle w:val="Compact"/>
            </w:pPr>
            <w:r>
              <w:t xml:space="preserve">“who search out injustice, saying,</w:t>
            </w:r>
            <w:r>
              <w:t xml:space="preserve"> </w:t>
            </w:r>
            <w:r>
              <w:t xml:space="preserve">‘We have accomplished a diligent search.’</w:t>
            </w:r>
            <w:r>
              <w:t xml:space="preserve"> </w:t>
            </w:r>
            <w:r>
              <w:t xml:space="preserve">For the inward mind and heart of a man are deep.”</w:t>
            </w:r>
          </w:p>
        </w:tc>
        <w:tc>
          <w:tcPr/>
          <w:p>
            <w:pPr>
              <w:pStyle w:val="Compact"/>
            </w:pPr>
            <w:r>
              <w:t xml:space="preserve">The enemies conduct thoroughgoing search for injustice to exploit; or, the deep sinful heart produces this scheming naturally. The final phrase shifts from enemy to universal human condition.</w:t>
            </w:r>
          </w:p>
        </w:tc>
      </w:tr>
      <w:tr>
        <w:tc>
          <w:tcPr/>
          <w:p>
            <w:pPr>
              <w:pStyle w:val="Compact"/>
            </w:pPr>
            <w:r>
              <w:t xml:space="preserve">7</w:t>
            </w:r>
          </w:p>
        </w:tc>
        <w:tc>
          <w:tcPr/>
          <w:p>
            <w:pPr>
              <w:pStyle w:val="Compact"/>
            </w:pPr>
            <w:r>
              <w:rPr>
                <w:b/>
                <w:bCs/>
              </w:rPr>
              <w:t xml:space="preserve">Structural pivot</w:t>
            </w:r>
            <w:r>
              <w:t xml:space="preserve">:</w:t>
            </w:r>
            <w:r>
              <w:t xml:space="preserve"> </w:t>
            </w:r>
            <w:r>
              <w:t xml:space="preserve">“But God shoots his arrow at them; they are wounded suddenly.”</w:t>
            </w:r>
          </w:p>
        </w:tc>
        <w:tc>
          <w:tcPr/>
          <w:p>
            <w:pPr>
              <w:pStyle w:val="Compact"/>
            </w:pPr>
            <w:r>
              <w:t xml:space="preserve">“But God”</w:t>
            </w:r>
            <w:r>
              <w:t xml:space="preserve"> </w:t>
            </w:r>
            <w:r>
              <w:t xml:space="preserve">— the decisive theological turn. God appropriates the enemies’ own weapon (arrow). Same suddenness (</w:t>
            </w:r>
            <w:r>
              <w:t xml:space="preserve">“suddenly”</w:t>
            </w:r>
            <w:r>
              <w:t xml:space="preserve">) as v. 4 — but now directed against them.</w:t>
            </w:r>
          </w:p>
        </w:tc>
      </w:tr>
      <w:tr>
        <w:tc>
          <w:tcPr/>
          <w:p>
            <w:pPr>
              <w:pStyle w:val="Compact"/>
            </w:pPr>
            <w:r>
              <w:t xml:space="preserve">8</w:t>
            </w:r>
          </w:p>
        </w:tc>
        <w:tc>
          <w:tcPr/>
          <w:p>
            <w:pPr>
              <w:pStyle w:val="Compact"/>
            </w:pPr>
            <w:r>
              <w:t xml:space="preserve">“They are brought to ruin, with their own tongues turned against them; all who see them will wag their heads.”</w:t>
            </w:r>
          </w:p>
        </w:tc>
        <w:tc>
          <w:tcPr/>
          <w:p>
            <w:pPr>
              <w:pStyle w:val="Compact"/>
            </w:pPr>
            <w:r>
              <w:t xml:space="preserve">The tongue — the very weapon deployed — becomes the instrument of their destruction. Public exposure: observers respond.</w:t>
            </w:r>
          </w:p>
        </w:tc>
      </w:tr>
      <w:tr>
        <w:tc>
          <w:tcPr/>
          <w:p>
            <w:pPr>
              <w:pStyle w:val="Compact"/>
            </w:pPr>
            <w:r>
              <w:t xml:space="preserve">9</w:t>
            </w:r>
          </w:p>
        </w:tc>
        <w:tc>
          <w:tcPr/>
          <w:p>
            <w:pPr>
              <w:pStyle w:val="Compact"/>
            </w:pPr>
            <w:r>
              <w:t xml:space="preserve">“Then all mankind fears; they tell what God has done and ponder what he has done.”</w:t>
            </w:r>
          </w:p>
        </w:tc>
        <w:tc>
          <w:tcPr/>
          <w:p>
            <w:pPr>
              <w:pStyle w:val="Compact"/>
            </w:pPr>
            <w:r>
              <w:t xml:space="preserve">The judgment produces witness and proclamation. The conspiracy conducted in secret (v. 5) becomes public display.</w:t>
            </w:r>
          </w:p>
        </w:tc>
      </w:tr>
      <w:tr>
        <w:tc>
          <w:tcPr/>
          <w:p>
            <w:pPr>
              <w:pStyle w:val="Compact"/>
            </w:pPr>
            <w:r>
              <w:t xml:space="preserve">10</w:t>
            </w:r>
          </w:p>
        </w:tc>
        <w:tc>
          <w:tcPr/>
          <w:p>
            <w:pPr>
              <w:pStyle w:val="Compact"/>
            </w:pPr>
            <w:r>
              <w:t xml:space="preserve">“Let the righteous one rejoice in the LORD and take refuge in him! Let all the upright in heart glory!”</w:t>
            </w:r>
          </w:p>
        </w:tc>
        <w:tc>
          <w:tcPr/>
          <w:p>
            <w:pPr>
              <w:pStyle w:val="Compact"/>
            </w:pPr>
            <w:r>
              <w:t xml:space="preserve">Closing doxological call: three responses — rejoice, take refuge, glory. The psalm ends not in relief but in worship.</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rPr>
                <w:b/>
                <w:bCs/>
              </w:rPr>
              <w:t xml:space="preserve">The Petition: Hear and Hide</w:t>
            </w:r>
          </w:p>
        </w:tc>
      </w:tr>
      <w:tr>
        <w:tc>
          <w:tcPr/>
          <w:p>
            <w:pPr>
              <w:pStyle w:val="Compact"/>
            </w:pPr>
            <w:r>
              <w:t xml:space="preserve">2</w:t>
            </w:r>
          </w:p>
        </w:tc>
        <w:tc>
          <w:tcPr/>
          <w:p>
            <w:pPr>
              <w:pStyle w:val="Compact"/>
            </w:pPr>
            <w:r>
              <w:t xml:space="preserve">3–6</w:t>
            </w:r>
          </w:p>
        </w:tc>
        <w:tc>
          <w:tcPr/>
          <w:p>
            <w:pPr>
              <w:pStyle w:val="Compact"/>
            </w:pPr>
            <w:r>
              <w:rPr>
                <w:b/>
                <w:bCs/>
              </w:rPr>
              <w:t xml:space="preserve">The Enemy: Elaborate, Confident, and Certain of Impunity</w:t>
            </w:r>
          </w:p>
        </w:tc>
      </w:tr>
      <w:tr>
        <w:tc>
          <w:tcPr/>
          <w:p>
            <w:pPr>
              <w:pStyle w:val="Compact"/>
            </w:pPr>
            <w:r>
              <w:t xml:space="preserve">3</w:t>
            </w:r>
          </w:p>
        </w:tc>
        <w:tc>
          <w:tcPr/>
          <w:p>
            <w:pPr>
              <w:pStyle w:val="Compact"/>
            </w:pPr>
            <w:r>
              <w:t xml:space="preserve">7–9</w:t>
            </w:r>
          </w:p>
        </w:tc>
        <w:tc>
          <w:tcPr/>
          <w:p>
            <w:pPr>
              <w:pStyle w:val="Compact"/>
            </w:pPr>
            <w:r>
              <w:rPr>
                <w:b/>
                <w:bCs/>
              </w:rPr>
              <w:t xml:space="preserve">The Pivot: God Acts with Sudden, Proportionate Precision</w:t>
            </w:r>
          </w:p>
        </w:tc>
      </w:tr>
      <w:tr>
        <w:tc>
          <w:tcPr/>
          <w:p>
            <w:pPr>
              <w:pStyle w:val="Compact"/>
            </w:pPr>
            <w:r>
              <w:t xml:space="preserve">4</w:t>
            </w:r>
          </w:p>
        </w:tc>
        <w:tc>
          <w:tcPr/>
          <w:p>
            <w:pPr>
              <w:pStyle w:val="Compact"/>
            </w:pPr>
            <w:r>
              <w:t xml:space="preserve">10</w:t>
            </w:r>
          </w:p>
        </w:tc>
        <w:tc>
          <w:tcPr/>
          <w:p>
            <w:pPr>
              <w:pStyle w:val="Compact"/>
            </w:pPr>
            <w:r>
              <w:rPr>
                <w:b/>
                <w:bCs/>
              </w:rPr>
              <w:t xml:space="preserve">The Response: Refuge, Joy, and Glory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swift, precise judgment dismantles the conspirator’s tongue and vindicates His people.</w:t>
      </w:r>
    </w:p>
    <w:p>
      <w:pPr>
        <w:pStyle w:val="BodyText"/>
      </w:pPr>
      <w:r>
        <w:rPr>
          <w:b/>
          <w:bCs/>
        </w:rPr>
        <w:t xml:space="preserve">Primary Claim:</w:t>
      </w:r>
      <w:r>
        <w:t xml:space="preserve"> </w:t>
      </w:r>
      <w:r>
        <w:t xml:space="preserve">The God who sees every secret scheme against His people will act with sudden, surgical precision — turning the enemy’s own weapon against him — so that His people may live, not in dread of malicious tongues, but in the refuge and joy of His certain vindication.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Reframe who holds the real power in a conflict of words.</w:t>
      </w:r>
      <w:r>
        <w:t xml:space="preserve"> </w:t>
      </w:r>
      <w:r>
        <w:t xml:space="preserve">The enemies in Psalm 64 are formidable — organized, secretive, articulate, and apparently unafraid of any consequence. They believe no one sees them. The reader who faces malicious speech, a smear campaign, false accusation, or coordinated slander is tempted to measure the conflict by the visible asymmetry of power. Psalm 64 demands a different calculation: the one who schemes in secret has already been seen, and the God who watches has a sharper arrow than any tongue. Stop measuring this conflict by the enemy’s assets; start measuring it by God’s certain response.</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 Bring the specific dread you are carrying to God as the psalm’s opening word, not as a last resort.</w:t>
      </w:r>
      <w:r>
        <w:t xml:space="preserve"> </w:t>
      </w:r>
      <w:r>
        <w:t xml:space="preserve">The psalm opens with</w:t>
      </w:r>
      <w:r>
        <w:t xml:space="preserve"> </w:t>
      </w:r>
      <w:r>
        <w:t xml:space="preserve">“hear my voice in my complaint”</w:t>
      </w:r>
      <w:r>
        <w:t xml:space="preserve"> </w:t>
      </w:r>
      <w:r>
        <w:t xml:space="preserve">— David does not manage his dread privately or suppress it spiritually. He addresses it to God directly and specifically. The invitation here is not generic prayer but the specific transfer of named fear: the fear of a particular person’s words, a particular accusation, a particular conspiracy. Whatever generates the</w:t>
      </w:r>
      <w:r>
        <w:t xml:space="preserve"> </w:t>
      </w:r>
      <w:r>
        <w:t xml:space="preserve">“dread”</w:t>
      </w:r>
      <w:r>
        <w:t xml:space="preserve"> </w:t>
      </w:r>
      <w:r>
        <w:t xml:space="preserve">of verse 1 belongs in direct speech to God — not eventually, not after exhausting other resources, but as the first word.</w:t>
      </w:r>
    </w:p>
    <w:p>
      <w:pPr>
        <w:pStyle w:val="BodyText"/>
      </w:pPr>
      <w:r>
        <w:rPr>
          <w:b/>
          <w:bCs/>
        </w:rPr>
        <w:t xml:space="preserve">3.</w:t>
      </w:r>
      <w:r>
        <w:rPr>
          <w:b/>
          <w:bCs/>
        </w:rPr>
        <w:t xml:space="preserve"> </w:t>
      </w:r>
      <w:r>
        <w:rPr>
          <w:b/>
          <w:bCs/>
          <w:i/>
          <w:iCs/>
        </w:rPr>
        <w:t xml:space="preserve">(Mind/Belief)</w:t>
      </w:r>
      <w:r>
        <w:rPr>
          <w:b/>
          <w:bCs/>
        </w:rPr>
        <w:t xml:space="preserve"> </w:t>
      </w:r>
      <w:r>
        <w:rPr>
          <w:b/>
          <w:bCs/>
        </w:rPr>
        <w:t xml:space="preserve">— Receive verse 7’s</w:t>
      </w:r>
      <w:r>
        <w:rPr>
          <w:b/>
          <w:bCs/>
        </w:rPr>
        <w:t xml:space="preserve"> </w:t>
      </w:r>
      <w:r>
        <w:rPr>
          <w:b/>
          <w:bCs/>
        </w:rPr>
        <w:t xml:space="preserve">“But God”</w:t>
      </w:r>
      <w:r>
        <w:rPr>
          <w:b/>
          <w:bCs/>
        </w:rPr>
        <w:t xml:space="preserve"> </w:t>
      </w:r>
      <w:r>
        <w:rPr>
          <w:b/>
          <w:bCs/>
        </w:rPr>
        <w:t xml:space="preserve">as the irreversible theological turning point of every situation you are tempted to call hopeless.</w:t>
      </w:r>
      <w:r>
        <w:t xml:space="preserve"> </w:t>
      </w:r>
      <w:r>
        <w:t xml:space="preserve">The enemies’ scheming in verses 3–6 is described with more textual space and more detail than God’s response in verse 7 — yet the single verse is sufficient and decisive. The structural asymmetry is the homiletical point: elaborate human conspiracy requires one arrow from God.</w:t>
      </w:r>
      <w:r>
        <w:t xml:space="preserve"> </w:t>
      </w:r>
      <w:r>
        <w:t xml:space="preserve">“But God”</w:t>
      </w:r>
      <w:r>
        <w:t xml:space="preserve"> </w:t>
      </w:r>
      <w:r>
        <w:t xml:space="preserve">is one of the most load-bearing phrases in Scripture (cf. Ephesians 2:4), and Psalm 64 employs its logic at the structural center of the psalm. Train your mind to locate the</w:t>
      </w:r>
      <w:r>
        <w:t xml:space="preserve"> </w:t>
      </w:r>
      <w:r>
        <w:t xml:space="preserve">“but God”</w:t>
      </w:r>
      <w:r>
        <w:t xml:space="preserve"> </w:t>
      </w:r>
      <w:r>
        <w:t xml:space="preserve">in whatever situation you are describing — not as wishful thinking but as the most certain fact in the equation.</w:t>
      </w:r>
    </w:p>
    <w:p>
      <w:pPr>
        <w:pStyle w:val="BodyText"/>
      </w:pPr>
      <w:r>
        <w:rPr>
          <w:b/>
          <w:bCs/>
        </w:rPr>
        <w:t xml:space="preserve">4.</w:t>
      </w:r>
      <w:r>
        <w:rPr>
          <w:b/>
          <w:bCs/>
        </w:rPr>
        <w:t xml:space="preserve"> </w:t>
      </w:r>
      <w:r>
        <w:rPr>
          <w:b/>
          <w:bCs/>
          <w:i/>
          <w:iCs/>
        </w:rPr>
        <w:t xml:space="preserve">(Will/Behavior)</w:t>
      </w:r>
      <w:r>
        <w:rPr>
          <w:b/>
          <w:bCs/>
        </w:rPr>
        <w:t xml:space="preserve"> </w:t>
      </w:r>
      <w:r>
        <w:rPr>
          <w:b/>
          <w:bCs/>
        </w:rPr>
        <w:t xml:space="preserve">— When you are publicly vindicated — when the enemy’s scheme collapses visibly — use that moment to witness rather than to gloat.</w:t>
      </w:r>
      <w:r>
        <w:t xml:space="preserve"> </w:t>
      </w:r>
      <w:r>
        <w:t xml:space="preserve">Verses 8–9 describe observers who see, then tell, then ponder what God has done. The vindication of the righteous is not a private transaction — it has a public dimension, and that public dimension is meant to produce fear of God and proclamation of God’s works in witnesses. If you are on the receiving end of a divine vindication — a false accusation disproven, a conspiracy exposed, a smear campaign that collapsed — the proper response is not</w:t>
      </w:r>
      <w:r>
        <w:t xml:space="preserve"> </w:t>
      </w:r>
      <w:r>
        <w:t xml:space="preserve">“I told you so”</w:t>
      </w:r>
      <w:r>
        <w:t xml:space="preserve"> </w:t>
      </w:r>
      <w:r>
        <w:t xml:space="preserve">but</w:t>
      </w:r>
      <w:r>
        <w:t xml:space="preserve"> </w:t>
      </w:r>
      <w:r>
        <w:t xml:space="preserve">“look what God has done.”</w:t>
      </w:r>
      <w:r>
        <w:t xml:space="preserve"> </w:t>
      </w:r>
      <w:r>
        <w:t xml:space="preserve">Tell it, as the observers do in verse 9.</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 Do not wait until after vindication to rejoice; the psalm calls for joy before the resolution is visible.</w:t>
      </w:r>
      <w:r>
        <w:t xml:space="preserve"> </w:t>
      </w:r>
      <w:r>
        <w:t xml:space="preserve">Verse 10’s call —</w:t>
      </w:r>
      <w:r>
        <w:t xml:space="preserve"> </w:t>
      </w:r>
      <w:r>
        <w:t xml:space="preserve">“let the righteous rejoice in the LORD, let all the upright glory”</w:t>
      </w:r>
      <w:r>
        <w:t xml:space="preserve"> </w:t>
      </w:r>
      <w:r>
        <w:t xml:space="preserve">— comes before the reader has personally experienced the vindication described in verses 7–9. The rejoicing is called for on the basis of what God is certain to do, not on the basis of what has already been resolved in the reader’s specific situation. This is preemptive worship — joy grounded not in outcomes but in the character of the God who shoots the arrow. Practice rejoicing in the LORD now, in the middle of the conflict, not only at its resolution.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64 teaches that God is not a passive observer of the suffering His people endure at the hands of malicious opponents. His knowledge is total — no conspiracy conducted in secret escapes his sight (v. 5,</w:t>
      </w:r>
      <w:r>
        <w:t xml:space="preserve"> </w:t>
      </w:r>
      <w:r>
        <w:t xml:space="preserve">“who can see us?”</w:t>
      </w:r>
      <w:r>
        <w:t xml:space="preserve"> </w:t>
      </w:r>
      <w:r>
        <w:t xml:space="preserve">is answered by the very act of judgment in v. 7). His action is proportionate and precise — He does not merely overpower the enemy generally but turns the enemy’s specific weapon (the tongue) against the enemy specifically (v. 8). His timing is sovereign — the suddenness of verse 7 mirrors and reverses the suddenness of verse 4, establishing that God acts on His own schedule, not the enemy’s, not the victim’s. And His judgments are publicly displayed for the instruction and worship of those who witness them (v. 9), meaning that divine vindication is never merely a private correction — it is a witness event.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64 is a compressed exhibition of several governing Reformed convictions. The doctrine of divine providence is not an abstract comfort here but an active, precise, sudden reality — God governs even the specific instrument of suffering (the tongue) and directs it according to His purposes. The psalm also grounds the believer’s security in God’s action rather than in the believer’s response or virtue — David does not resolve the crisis through wisdom, patience, or counter-scheming; he prays and then describes what God does. This is consistent with Reformed soteriology’s axis: the decisive act is God’s, the human response (v. 10) is worship and refuge rather than achievement. The pattern of lament → divine action → public vindication also encodes the gospel structure: the righteous sufferer cries, the enemies do their worst, God acts with sudden and irreversible precision, and the result is proclamation. In its fullest Christological reading, Psalm 64’s</w:t>
      </w:r>
      <w:r>
        <w:t xml:space="preserve"> </w:t>
      </w:r>
      <w:r>
        <w:t xml:space="preserve">“But God”</w:t>
      </w:r>
      <w:r>
        <w:t xml:space="preserve"> </w:t>
      </w:r>
      <w:r>
        <w:t xml:space="preserve">of verse 7 points forward to the resurrection — the moment when every conspiracy of tongue and cross was turned back on its authors and declared to the world.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enemies — the ones who scheme in secret, who shoot their words at you from ambush, who believe no one is watching — have already been seen, and God has an arrow with their name on it. Stop living in dread of what they might say. The God who turned Calvary’s conspiracy into an empty tomb can turn this one too. Take refuge in Him and start practicing verse 10 now.</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the psalm into a generalized comfort psalm while ignoring the specific mechanism of vindication.</w:t>
      </w:r>
      <w:r>
        <w:t xml:space="preserve"> </w:t>
      </w:r>
      <w:r>
        <w:t xml:space="preserve">The danger is preaching</w:t>
      </w:r>
      <w:r>
        <w:t xml:space="preserve"> </w:t>
      </w:r>
      <w:r>
        <w:t xml:space="preserve">“God is on your side”</w:t>
      </w:r>
      <w:r>
        <w:t xml:space="preserve"> </w:t>
      </w:r>
      <w:r>
        <w:t xml:space="preserve">from verse 10 while skipping the precise logic of verses 7–9 — that God’s judgment is specific, proportionate, and uses the enemy’s own weapon. The psalm’s comfort is not generic divine favor; it is the specific promise that the tongue deployed against the righteous will be the instrument of the attacker’s own undoing. Preach the mechanism, not just the outcome.</w:t>
      </w:r>
    </w:p>
    <w:p>
      <w:pPr>
        <w:numPr>
          <w:ilvl w:val="0"/>
          <w:numId w:val="1002"/>
        </w:numPr>
      </w:pPr>
      <w:r>
        <w:rPr>
          <w:b/>
          <w:bCs/>
        </w:rPr>
        <w:t xml:space="preserve">Spiritualizing the enemies out of existence.</w:t>
      </w:r>
      <w:r>
        <w:t xml:space="preserve"> </w:t>
      </w:r>
      <w:r>
        <w:t xml:space="preserve">It is tempting to move immediately to</w:t>
      </w:r>
      <w:r>
        <w:t xml:space="preserve"> </w:t>
      </w:r>
      <w:r>
        <w:t xml:space="preserve">“our real enemy is Satan”</w:t>
      </w:r>
      <w:r>
        <w:t xml:space="preserve"> </w:t>
      </w:r>
      <w:r>
        <w:t xml:space="preserve">or</w:t>
      </w:r>
      <w:r>
        <w:t xml:space="preserve"> </w:t>
      </w:r>
      <w:r>
        <w:t xml:space="preserve">“the enemies are our own sinful patterns.”</w:t>
      </w:r>
      <w:r>
        <w:t xml:space="preserve"> </w:t>
      </w:r>
      <w:r>
        <w:t xml:space="preserve">These moves are not wrong in themselves, but Psalm 64 presupposes real human opponents in real social conflict — and believers who face slander, false accusation, coordinated workplace opposition, or family conspiracy need to know that the psalm addresses their actual situation, not a sublimated version of it. Let the social realism of the psalm stand before moving to any secondary application.</w:t>
      </w:r>
    </w:p>
    <w:p>
      <w:pPr>
        <w:numPr>
          <w:ilvl w:val="0"/>
          <w:numId w:val="1002"/>
        </w:numPr>
      </w:pPr>
      <w:r>
        <w:rPr>
          <w:b/>
          <w:bCs/>
        </w:rPr>
        <w:t xml:space="preserve">Neglecting the Christological fulfillment without losing the direct applicational force.</w:t>
      </w:r>
      <w:r>
        <w:t xml:space="preserve"> </w:t>
      </w:r>
      <w:r>
        <w:t xml:space="preserve">Psalm 64 finds its fullest expression in the passion and resurrection of Christ — the conspiracy of tongues against the righteous, the sudden divine reversal. But applying the psalm only Christologically (Jesus is the true subject; we observe His vindication) stops short of what the psalm also does: address the member of Christ who is in the same fight. The homiletical move is: fulfilled fully in Christ, applied directly to every believer who participates in His pattern of suffering and vindication.</w:t>
      </w:r>
    </w:p>
    <w:p>
      <w:pPr>
        <w:numPr>
          <w:ilvl w:val="0"/>
          <w:numId w:val="1002"/>
        </w:numPr>
      </w:pPr>
      <w:r>
        <w:rPr>
          <w:b/>
          <w:bCs/>
        </w:rPr>
        <w:t xml:space="preserve">Preaching the pivot of verse 7 without naming what makes it a</w:t>
      </w:r>
      <w:r>
        <w:rPr>
          <w:b/>
          <w:bCs/>
        </w:rPr>
        <w:t xml:space="preserve"> </w:t>
      </w:r>
      <w:r>
        <w:rPr>
          <w:b/>
          <w:bCs/>
        </w:rPr>
        <w:t xml:space="preserve">“but God”</w:t>
      </w:r>
      <w:r>
        <w:rPr>
          <w:b/>
          <w:bCs/>
        </w:rPr>
        <w:t xml:space="preserve"> </w:t>
      </w:r>
      <w:r>
        <w:rPr>
          <w:b/>
          <w:bCs/>
        </w:rPr>
        <w:t xml:space="preserve">moment.</w:t>
      </w:r>
      <w:r>
        <w:t xml:space="preserve"> </w:t>
      </w:r>
      <w:r>
        <w:t xml:space="preserve">The contrast depends on the reader having fully inhabited the enemy’s confidence in verses 3–6 — their thoroughness, their secrecy, their impunity. If the congregation has not felt the weight of</w:t>
      </w:r>
      <w:r>
        <w:t xml:space="preserve"> </w:t>
      </w:r>
      <w:r>
        <w:t xml:space="preserve">“who can see us?”</w:t>
      </w:r>
      <w:r>
        <w:t xml:space="preserve"> </w:t>
      </w:r>
      <w:r>
        <w:t xml:space="preserve">in verse 5, the sudden reversal of verse 7 produces mild interest rather than astonishment. Spend time in the enemy portrait before flying to the resolution. The longer the congregation sits with the enemy’s apparent power, the more explosive</w:t>
      </w:r>
      <w:r>
        <w:t xml:space="preserve"> </w:t>
      </w:r>
      <w:r>
        <w:t xml:space="preserve">“But God shoots his arrow at them”</w:t>
      </w:r>
      <w:r>
        <w:t xml:space="preserve"> </w:t>
      </w:r>
      <w:r>
        <w:t xml:space="preserve">becomes.</w:t>
      </w:r>
    </w:p>
    <w:p>
      <w:pPr>
        <w:numPr>
          <w:ilvl w:val="0"/>
          <w:numId w:val="1002"/>
        </w:numPr>
      </w:pPr>
      <w:r>
        <w:rPr>
          <w:b/>
          <w:bCs/>
        </w:rPr>
        <w:t xml:space="preserve">Applying verse 9 (proclaiming what God has done) without addressing what that requires of a person who has been privately wronged.</w:t>
      </w:r>
      <w:r>
        <w:t xml:space="preserve"> </w:t>
      </w:r>
      <w:r>
        <w:t xml:space="preserve">Vindication is public in Psalm 64 — observers tell and ponder what God has done. The homiletical challenge is that many believers who experience vindication are tempted either to gloat privately or to move on quietly without testimony. Verse 9 calls for proclamation —</w:t>
      </w:r>
      <w:r>
        <w:t xml:space="preserve"> </w:t>
      </w:r>
      <w:r>
        <w:t xml:space="preserve">“they tell what God has done.”</w:t>
      </w:r>
      <w:r>
        <w:t xml:space="preserve"> </w:t>
      </w:r>
      <w:r>
        <w:t xml:space="preserve">Name that call specifically: vindication, when it comes, is not yours to possess quietly; it is God’s to display publicly, and your role is to tell it.</w:t>
      </w:r>
    </w:p>
    <w:p>
      <w:pPr>
        <w:numPr>
          <w:ilvl w:val="0"/>
          <w:numId w:val="1002"/>
        </w:numPr>
      </w:pPr>
      <w:r>
        <w:rPr>
          <w:b/>
          <w:bCs/>
        </w:rPr>
        <w:t xml:space="preserve">Turning verse 10’s call to rejoice into cheap optimism.</w:t>
      </w:r>
      <w:r>
        <w:t xml:space="preserve"> </w:t>
      </w:r>
      <w:r>
        <w:t xml:space="preserve">“Rejoice in the LORD”</w:t>
      </w:r>
      <w:r>
        <w:t xml:space="preserve"> </w:t>
      </w:r>
      <w:r>
        <w:t xml:space="preserve">at the psalm’s end is not</w:t>
      </w:r>
      <w:r>
        <w:t xml:space="preserve"> </w:t>
      </w:r>
      <w:r>
        <w:t xml:space="preserve">“everything works out fine”</w:t>
      </w:r>
      <w:r>
        <w:t xml:space="preserve"> </w:t>
      </w:r>
      <w:r>
        <w:t xml:space="preserve">— it is a command to find the ground of joy in the LORD himself, not in the resolution of the conflict. The psalm does not promise a specific timeline for vindication, and many who pray verse 1 wait a long time for verse 7. Preaching that implies vindication is always imminent sets up a pastoral failure. Preach verse 10’s joy as faith-grounded, not circumstance-grounded.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2026-07-14T21:04:53Z</dcterms:created>
  <dcterms:modified xsi:type="dcterms:W3CDTF">2026-07-14T21:04:53Z</dcterms:modified>
</cp:coreProperties>
</file>

<file path=docProps/custom.xml><?xml version="1.0" encoding="utf-8"?>
<Properties xmlns="http://schemas.openxmlformats.org/officeDocument/2006/custom-properties" xmlns:vt="http://schemas.openxmlformats.org/officeDocument/2006/docPropsVTypes"/>
</file>